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8C" w:rsidRDefault="004E3999">
      <w:pPr>
        <w:pStyle w:val="Cabealho"/>
        <w:ind w:left="360" w:hanging="36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São Paulo, XX de XXXXX de </w:t>
      </w:r>
      <w:proofErr w:type="gramStart"/>
      <w:r>
        <w:rPr>
          <w:rFonts w:ascii="Times New Roman" w:hAnsi="Times New Roman"/>
          <w:b/>
        </w:rPr>
        <w:t>20XX</w:t>
      </w:r>
      <w:proofErr w:type="gramEnd"/>
    </w:p>
    <w:p w:rsidR="00872E8C" w:rsidRDefault="00872E8C">
      <w:pPr>
        <w:pStyle w:val="Cabealho"/>
        <w:rPr>
          <w:rFonts w:ascii="Times New Roman" w:hAnsi="Times New Roman"/>
        </w:rPr>
      </w:pPr>
    </w:p>
    <w:p w:rsidR="00872E8C" w:rsidRDefault="00872E8C">
      <w:pPr>
        <w:pStyle w:val="Cabealh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À </w:t>
      </w:r>
    </w:p>
    <w:p w:rsidR="00872E8C" w:rsidRDefault="00D24D99">
      <w:pPr>
        <w:pStyle w:val="Cabealh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Associação</w:t>
      </w:r>
      <w:r>
        <w:rPr>
          <w:rFonts w:ascii="Arial" w:hAnsi="Arial" w:cs="Arial"/>
          <w:b/>
          <w:bCs/>
          <w:color w:val="F6A504"/>
          <w:sz w:val="16"/>
          <w:szCs w:val="16"/>
        </w:rPr>
        <w:t xml:space="preserve"> </w:t>
      </w:r>
      <w:r w:rsidRPr="00D24D99">
        <w:rPr>
          <w:rFonts w:ascii="Times New Roman" w:hAnsi="Times New Roman"/>
        </w:rPr>
        <w:t xml:space="preserve">Brasileira das Entidades dos </w:t>
      </w:r>
      <w:proofErr w:type="gramStart"/>
      <w:r w:rsidRPr="00D24D99">
        <w:rPr>
          <w:rFonts w:ascii="Times New Roman" w:hAnsi="Times New Roman"/>
        </w:rPr>
        <w:t>Mercados Financeiro</w:t>
      </w:r>
      <w:proofErr w:type="gramEnd"/>
      <w:r w:rsidRPr="00D24D99">
        <w:rPr>
          <w:rFonts w:ascii="Times New Roman" w:hAnsi="Times New Roman"/>
        </w:rPr>
        <w:t xml:space="preserve"> e de Capitais</w:t>
      </w:r>
      <w:r w:rsidR="00872E8C">
        <w:rPr>
          <w:rFonts w:ascii="Times New Roman" w:hAnsi="Times New Roman"/>
        </w:rPr>
        <w:t xml:space="preserve"> – ANBI</w:t>
      </w:r>
      <w:r>
        <w:rPr>
          <w:rFonts w:ascii="Times New Roman" w:hAnsi="Times New Roman"/>
        </w:rPr>
        <w:t>MA</w:t>
      </w:r>
    </w:p>
    <w:p w:rsidR="00872E8C" w:rsidRDefault="004E3999">
      <w:pPr>
        <w:pStyle w:val="Cabealh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At.: </w:t>
      </w:r>
      <w:r w:rsidR="00D24D99">
        <w:rPr>
          <w:rFonts w:ascii="Times New Roman" w:hAnsi="Times New Roman"/>
        </w:rPr>
        <w:t>Gerência Supervisão de Mercados</w:t>
      </w:r>
      <w:r>
        <w:rPr>
          <w:rFonts w:ascii="Times New Roman" w:hAnsi="Times New Roman"/>
        </w:rPr>
        <w:t xml:space="preserve"> – Private Banking</w:t>
      </w:r>
    </w:p>
    <w:p w:rsidR="00D24D99" w:rsidRDefault="00D24D99">
      <w:pPr>
        <w:pStyle w:val="Cabealho"/>
        <w:ind w:left="360" w:hanging="360"/>
        <w:rPr>
          <w:rFonts w:ascii="Times New Roman" w:hAnsi="Times New Roman"/>
          <w:b/>
        </w:rPr>
      </w:pPr>
    </w:p>
    <w:p w:rsidR="00872E8C" w:rsidRDefault="00872E8C">
      <w:pPr>
        <w:pStyle w:val="Cabealh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Assunto: Conformidade e adesão ao Código de </w:t>
      </w:r>
      <w:r w:rsidR="00D24D99">
        <w:rPr>
          <w:rFonts w:ascii="Times New Roman" w:hAnsi="Times New Roman"/>
          <w:b/>
        </w:rPr>
        <w:t>Regulação e Melhores Práticas da ANBIMA</w:t>
      </w:r>
      <w:r>
        <w:rPr>
          <w:rFonts w:ascii="Times New Roman" w:hAnsi="Times New Roman"/>
          <w:b/>
        </w:rPr>
        <w:t xml:space="preserve"> para a Atividade de Private Banking no Mercado Doméstico (“Código”)</w:t>
      </w:r>
    </w:p>
    <w:p w:rsidR="00872E8C" w:rsidRDefault="00872E8C">
      <w:pPr>
        <w:pStyle w:val="Cabealho"/>
        <w:ind w:left="360" w:hanging="360"/>
        <w:rPr>
          <w:rFonts w:ascii="Times New Roman" w:hAnsi="Times New Roman"/>
        </w:rPr>
      </w:pPr>
    </w:p>
    <w:p w:rsidR="00872E8C" w:rsidRDefault="00872E8C">
      <w:pPr>
        <w:pStyle w:val="Cabealh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Prezados Senhores</w:t>
      </w:r>
    </w:p>
    <w:p w:rsidR="00872E8C" w:rsidRDefault="00872E8C">
      <w:pPr>
        <w:pStyle w:val="Cabealho"/>
        <w:ind w:left="360" w:hanging="360"/>
        <w:rPr>
          <w:rFonts w:ascii="Times New Roman" w:hAnsi="Times New Roman"/>
        </w:rPr>
      </w:pPr>
    </w:p>
    <w:p w:rsidR="00872E8C" w:rsidRDefault="00872E8C">
      <w:pPr>
        <w:pStyle w:val="Cabealho"/>
        <w:ind w:left="360" w:hanging="360"/>
        <w:rPr>
          <w:rFonts w:ascii="Times New Roman" w:hAnsi="Times New Roman"/>
        </w:rPr>
      </w:pPr>
    </w:p>
    <w:p w:rsidR="00872E8C" w:rsidRDefault="00872E8C">
      <w:pPr>
        <w:pStyle w:val="Cabealho"/>
        <w:rPr>
          <w:rFonts w:ascii="Times New Roman" w:hAnsi="Times New Roman"/>
        </w:rPr>
      </w:pPr>
      <w:r>
        <w:rPr>
          <w:rFonts w:ascii="Times New Roman" w:hAnsi="Times New Roman"/>
        </w:rPr>
        <w:t>Vimos solicitar a aceitação da ANBI</w:t>
      </w:r>
      <w:r w:rsidR="00D24D99">
        <w:rPr>
          <w:rFonts w:ascii="Times New Roman" w:hAnsi="Times New Roman"/>
        </w:rPr>
        <w:t>MA</w:t>
      </w:r>
      <w:r>
        <w:rPr>
          <w:rFonts w:ascii="Times New Roman" w:hAnsi="Times New Roman"/>
        </w:rPr>
        <w:t xml:space="preserve"> à adesão e conformidade ao Código para a Instituição XXXXXXX, CNPJ XXXXX.</w:t>
      </w:r>
    </w:p>
    <w:p w:rsidR="00872E8C" w:rsidRDefault="00872E8C">
      <w:pPr>
        <w:pStyle w:val="Cabealho"/>
        <w:ind w:left="360" w:hanging="360"/>
        <w:rPr>
          <w:rFonts w:ascii="Times New Roman" w:hAnsi="Times New Roman"/>
        </w:rPr>
      </w:pPr>
    </w:p>
    <w:p w:rsidR="00872E8C" w:rsidRDefault="00872E8C" w:rsidP="00D24D99">
      <w:pPr>
        <w:pStyle w:val="Cabealh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Conforme orientação do Código de </w:t>
      </w:r>
      <w:r w:rsidR="00D24D99">
        <w:rPr>
          <w:rFonts w:ascii="Times New Roman" w:hAnsi="Times New Roman"/>
        </w:rPr>
        <w:t xml:space="preserve">Regulação e Melhores Práticas, enviamos em anexo os </w:t>
      </w:r>
      <w:r>
        <w:rPr>
          <w:rFonts w:ascii="Times New Roman" w:hAnsi="Times New Roman"/>
        </w:rPr>
        <w:t>seguintes documentos:</w:t>
      </w:r>
    </w:p>
    <w:p w:rsidR="00872E8C" w:rsidRDefault="00872E8C">
      <w:pPr>
        <w:pStyle w:val="Cabealho"/>
        <w:ind w:left="1788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72E8C" w:rsidRDefault="00872E8C" w:rsidP="008D00D9">
      <w:pPr>
        <w:pStyle w:val="PargrafodaLista"/>
        <w:numPr>
          <w:ilvl w:val="0"/>
          <w:numId w:val="5"/>
        </w:numPr>
        <w:jc w:val="both"/>
      </w:pPr>
      <w:r>
        <w:t xml:space="preserve">Relação com o nome dos seguintes profissionais: </w:t>
      </w:r>
    </w:p>
    <w:p w:rsidR="008D00D9" w:rsidRDefault="008D00D9" w:rsidP="008D00D9">
      <w:pPr>
        <w:pStyle w:val="PargrafodaLista"/>
        <w:ind w:left="1080"/>
        <w:jc w:val="both"/>
      </w:pPr>
    </w:p>
    <w:p w:rsidR="00872E8C" w:rsidRDefault="00872E8C" w:rsidP="00D720D1">
      <w:pPr>
        <w:pStyle w:val="Cabealho"/>
        <w:ind w:left="708"/>
        <w:jc w:val="both"/>
        <w:rPr>
          <w:rFonts w:ascii="Times New Roman" w:hAnsi="Times New Roman"/>
        </w:rPr>
      </w:pPr>
      <w:r w:rsidRPr="00D720D1">
        <w:rPr>
          <w:rFonts w:ascii="Times New Roman" w:hAnsi="Times New Roman"/>
          <w:color w:val="000000" w:themeColor="text1"/>
        </w:rPr>
        <w:t xml:space="preserve">i) </w:t>
      </w:r>
      <w:r>
        <w:rPr>
          <w:rFonts w:ascii="Times New Roman" w:hAnsi="Times New Roman"/>
        </w:rPr>
        <w:t>um ou mais profissionais da Instituição Participante dedicados às funções de estrategista de investimentos</w:t>
      </w:r>
      <w:r w:rsidR="00D720D1">
        <w:rPr>
          <w:rFonts w:ascii="Times New Roman" w:hAnsi="Times New Roman"/>
        </w:rPr>
        <w:t>, não sendo</w:t>
      </w:r>
      <w:r w:rsidR="00D119B2">
        <w:rPr>
          <w:rFonts w:ascii="Times New Roman" w:hAnsi="Times New Roman"/>
        </w:rPr>
        <w:t xml:space="preserve"> necessária a dedicação exclusiva à área de Private Banking, desde que não haja conflito de interesses no desempenho de suas funções em outras áreas</w:t>
      </w:r>
      <w:r>
        <w:rPr>
          <w:rFonts w:ascii="Times New Roman" w:hAnsi="Times New Roman"/>
        </w:rPr>
        <w:t>;</w:t>
      </w:r>
    </w:p>
    <w:p w:rsidR="00D720D1" w:rsidRDefault="00D720D1" w:rsidP="00D720D1">
      <w:pPr>
        <w:pStyle w:val="Cabealho"/>
        <w:ind w:left="708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ii</w:t>
      </w:r>
      <w:proofErr w:type="spellEnd"/>
      <w:proofErr w:type="gramEnd"/>
      <w:r>
        <w:rPr>
          <w:rFonts w:ascii="Times New Roman" w:hAnsi="Times New Roman"/>
        </w:rPr>
        <w:t>) eco</w:t>
      </w:r>
      <w:r w:rsidR="00D119B2">
        <w:rPr>
          <w:rFonts w:ascii="Times New Roman" w:hAnsi="Times New Roman"/>
        </w:rPr>
        <w:t>nomista,</w:t>
      </w:r>
      <w:r>
        <w:rPr>
          <w:rFonts w:ascii="Times New Roman" w:hAnsi="Times New Roman"/>
        </w:rPr>
        <w:t xml:space="preserve"> não sendo necessária a dedicação exclusiva à área de Private Banking;</w:t>
      </w:r>
    </w:p>
    <w:p w:rsidR="00D720D1" w:rsidRDefault="00D720D1" w:rsidP="00D720D1">
      <w:pPr>
        <w:pStyle w:val="Cabealho"/>
        <w:ind w:left="70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iii</w:t>
      </w:r>
      <w:proofErr w:type="spellEnd"/>
      <w:r>
        <w:rPr>
          <w:rFonts w:ascii="Times New Roman" w:hAnsi="Times New Roman"/>
        </w:rPr>
        <w:t xml:space="preserve">) responsável pela análise de risco de mercado e de crédito dos produtos recomendados aos clientes, não sendo necessária a dedicação exclusiva à área de Private Banking; </w:t>
      </w:r>
    </w:p>
    <w:p w:rsidR="00872E8C" w:rsidRDefault="00D720D1" w:rsidP="00D720D1">
      <w:pPr>
        <w:pStyle w:val="Cabealho"/>
        <w:ind w:left="70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iv</w:t>
      </w:r>
      <w:proofErr w:type="spellEnd"/>
      <w:r w:rsidR="00872E8C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D119B2">
        <w:rPr>
          <w:rFonts w:ascii="Times New Roman" w:hAnsi="Times New Roman"/>
        </w:rPr>
        <w:t>gerentes de relacionamento (que compreende também os assessores financeiros e desenvolvedores de novos relacionamentos e negócios)</w:t>
      </w:r>
      <w:r w:rsidR="00B84FD4">
        <w:rPr>
          <w:rFonts w:ascii="Times New Roman" w:hAnsi="Times New Roman"/>
        </w:rPr>
        <w:t xml:space="preserve">; </w:t>
      </w:r>
      <w:proofErr w:type="gramStart"/>
      <w:r w:rsidR="00B84FD4">
        <w:rPr>
          <w:rFonts w:ascii="Times New Roman" w:hAnsi="Times New Roman"/>
        </w:rPr>
        <w:t>e</w:t>
      </w:r>
      <w:proofErr w:type="gramEnd"/>
    </w:p>
    <w:p w:rsidR="00B84FD4" w:rsidRDefault="00B84FD4" w:rsidP="00D720D1">
      <w:pPr>
        <w:pStyle w:val="Cabealh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v) responsável do </w:t>
      </w:r>
      <w:proofErr w:type="spellStart"/>
      <w:r>
        <w:rPr>
          <w:rFonts w:ascii="Times New Roman" w:hAnsi="Times New Roman"/>
        </w:rPr>
        <w:t>Compliance</w:t>
      </w:r>
      <w:proofErr w:type="spellEnd"/>
      <w:r>
        <w:rPr>
          <w:rFonts w:ascii="Times New Roman" w:hAnsi="Times New Roman"/>
        </w:rPr>
        <w:t xml:space="preserve"> relacionado com a atividade de Private Banking.</w:t>
      </w:r>
    </w:p>
    <w:p w:rsidR="00D720D1" w:rsidRDefault="00D720D1" w:rsidP="00D720D1">
      <w:pPr>
        <w:pStyle w:val="Cabealho"/>
        <w:ind w:left="708"/>
        <w:jc w:val="both"/>
        <w:rPr>
          <w:rFonts w:ascii="Times New Roman" w:hAnsi="Times New Roman"/>
        </w:rPr>
      </w:pPr>
    </w:p>
    <w:p w:rsidR="008D00D9" w:rsidRDefault="00872E8C">
      <w:pPr>
        <w:spacing w:before="100" w:after="100"/>
        <w:jc w:val="both"/>
      </w:pPr>
      <w:proofErr w:type="gramStart"/>
      <w:r>
        <w:t>II)</w:t>
      </w:r>
      <w:proofErr w:type="gramEnd"/>
      <w:r>
        <w:t xml:space="preserve"> Correspondência assinada pelo diretor responsável pela atividade de Private Banking explicando ou evidenciando</w:t>
      </w:r>
      <w:r w:rsidR="008D00D9">
        <w:t>:</w:t>
      </w:r>
      <w:r>
        <w:t xml:space="preserve"> </w:t>
      </w:r>
    </w:p>
    <w:p w:rsidR="008D00D9" w:rsidRDefault="00872E8C" w:rsidP="008D00D9">
      <w:pPr>
        <w:pStyle w:val="PargrafodaLista"/>
        <w:numPr>
          <w:ilvl w:val="0"/>
          <w:numId w:val="4"/>
        </w:numPr>
        <w:spacing w:before="100" w:after="100"/>
        <w:jc w:val="both"/>
      </w:pPr>
      <w:proofErr w:type="gramStart"/>
      <w:r>
        <w:t>como</w:t>
      </w:r>
      <w:proofErr w:type="gramEnd"/>
      <w:r>
        <w:t xml:space="preserve"> ocorre a segregação funcional das áreas comercial e de atendimento pertinente à Atividade de Private Banking de quaisquer outras áreas da mesma instituição </w:t>
      </w:r>
      <w:r w:rsidR="008D00D9">
        <w:t>que gerem conflito de interesse; e</w:t>
      </w:r>
    </w:p>
    <w:p w:rsidR="00872E8C" w:rsidRDefault="00872E8C" w:rsidP="008D00D9">
      <w:pPr>
        <w:pStyle w:val="PargrafodaLista"/>
        <w:numPr>
          <w:ilvl w:val="0"/>
          <w:numId w:val="4"/>
        </w:numPr>
        <w:spacing w:before="100" w:after="100"/>
        <w:jc w:val="both"/>
      </w:pPr>
      <w:proofErr w:type="gramStart"/>
      <w:r>
        <w:t>qualificação</w:t>
      </w:r>
      <w:proofErr w:type="gramEnd"/>
      <w:r>
        <w:t xml:space="preserve"> e treinamento contínuo da equipe envolvida </w:t>
      </w:r>
      <w:r w:rsidR="008D00D9">
        <w:t>na Atividade de Private Banking, bem como o prazo de atualização do conteúdo do Programa de Treinamento.</w:t>
      </w:r>
    </w:p>
    <w:p w:rsidR="00D720D1" w:rsidRDefault="00D720D1">
      <w:pPr>
        <w:spacing w:before="100" w:after="100"/>
        <w:jc w:val="both"/>
      </w:pPr>
    </w:p>
    <w:p w:rsidR="00872E8C" w:rsidRDefault="00E833C2">
      <w:pPr>
        <w:pStyle w:val="Cabealho"/>
        <w:jc w:val="both"/>
        <w:rPr>
          <w:rFonts w:ascii="Times New Roman" w:hAnsi="Times New Roman"/>
        </w:rPr>
      </w:pPr>
      <w:r w:rsidRPr="00E833C2">
        <w:rPr>
          <w:rFonts w:ascii="Times New Roman" w:hAnsi="Times New Roman"/>
        </w:rPr>
        <w:t>III</w:t>
      </w:r>
      <w:r w:rsidR="00872E8C" w:rsidRPr="00E833C2">
        <w:rPr>
          <w:rFonts w:ascii="Times New Roman" w:hAnsi="Times New Roman"/>
        </w:rPr>
        <w:t>)</w:t>
      </w:r>
      <w:r w:rsidR="00872E8C" w:rsidRPr="00D119B2">
        <w:rPr>
          <w:rFonts w:ascii="Times New Roman" w:hAnsi="Times New Roman"/>
          <w:color w:val="FF0000"/>
        </w:rPr>
        <w:t xml:space="preserve"> </w:t>
      </w:r>
      <w:r w:rsidR="00872E8C">
        <w:rPr>
          <w:rFonts w:ascii="Times New Roman" w:hAnsi="Times New Roman"/>
        </w:rPr>
        <w:t xml:space="preserve">Código de </w:t>
      </w:r>
      <w:r w:rsidR="00D24D99">
        <w:rPr>
          <w:rFonts w:ascii="Times New Roman" w:hAnsi="Times New Roman"/>
        </w:rPr>
        <w:t>Regulação e Melhores Práticas</w:t>
      </w:r>
      <w:r w:rsidR="00872E8C">
        <w:rPr>
          <w:rFonts w:ascii="Times New Roman" w:hAnsi="Times New Roman"/>
        </w:rPr>
        <w:t xml:space="preserve"> no site da Instituição Participante.</w:t>
      </w:r>
    </w:p>
    <w:p w:rsidR="00872E8C" w:rsidRDefault="00872E8C"/>
    <w:p w:rsidR="00872E8C" w:rsidRDefault="00872E8C">
      <w:r>
        <w:t xml:space="preserve">Atesto ainda que se encontram a disposição da </w:t>
      </w:r>
      <w:r w:rsidR="00217DFC">
        <w:t>ANBIMA</w:t>
      </w:r>
      <w:r w:rsidR="00D119B2">
        <w:t xml:space="preserve"> </w:t>
      </w:r>
      <w:r>
        <w:t>para eventual consulta os documentos comprobatórios das seguintes exigências:</w:t>
      </w:r>
    </w:p>
    <w:p w:rsidR="00872E8C" w:rsidRDefault="00872E8C"/>
    <w:p w:rsidR="00872E8C" w:rsidRDefault="00872E8C">
      <w:pPr>
        <w:jc w:val="both"/>
      </w:pPr>
      <w:r>
        <w:t>(i) autorização para operar pelo Banco Central do Brasil;</w:t>
      </w:r>
    </w:p>
    <w:p w:rsidR="00872E8C" w:rsidRDefault="00872E8C">
      <w:pPr>
        <w:pStyle w:val="Corpodetexto"/>
        <w:rPr>
          <w:rFonts w:ascii="Times New Roman" w:hAnsi="Times New Roman"/>
        </w:rPr>
      </w:pPr>
    </w:p>
    <w:p w:rsidR="00872E8C" w:rsidRDefault="00872E8C">
      <w:pPr>
        <w:pStyle w:val="Corpodetexto"/>
        <w:rPr>
          <w:rFonts w:ascii="Times New Roman" w:hAnsi="Times New Roman"/>
        </w:rPr>
      </w:pPr>
      <w:r w:rsidRPr="008D00D9">
        <w:rPr>
          <w:rFonts w:ascii="Times New Roman" w:hAnsi="Times New Roman"/>
        </w:rPr>
        <w:lastRenderedPageBreak/>
        <w:t xml:space="preserve">(ii) </w:t>
      </w:r>
      <w:r>
        <w:rPr>
          <w:rFonts w:ascii="Times New Roman" w:hAnsi="Times New Roman"/>
        </w:rPr>
        <w:t>diretor responsável por assegurar a estrita observação e aplicação das leis relativas à Atividade de Private Banking e das políticas internas de cada instituição pertinentes à Atividade de Private Banking, bem como pelo cumprimento deste Código, o qual não poderá ser o mesmo responsável pelas áreas de Tesouraria e/ou Gestão de Recursos (</w:t>
      </w:r>
      <w:proofErr w:type="spellStart"/>
      <w:r>
        <w:rPr>
          <w:rFonts w:ascii="Times New Roman" w:hAnsi="Times New Roman"/>
        </w:rPr>
        <w:t>Asset</w:t>
      </w:r>
      <w:proofErr w:type="spellEnd"/>
      <w:r>
        <w:rPr>
          <w:rFonts w:ascii="Times New Roman" w:hAnsi="Times New Roman"/>
        </w:rPr>
        <w:t>);</w:t>
      </w:r>
    </w:p>
    <w:p w:rsidR="00872E8C" w:rsidRDefault="00872E8C"/>
    <w:p w:rsidR="00872E8C" w:rsidRDefault="00872E8C">
      <w:pPr>
        <w:pStyle w:val="Cabealho"/>
        <w:jc w:val="both"/>
        <w:rPr>
          <w:rFonts w:ascii="Times New Roman" w:hAnsi="Times New Roman"/>
        </w:rPr>
      </w:pPr>
      <w:r w:rsidRPr="008D00D9">
        <w:rPr>
          <w:rFonts w:ascii="Times New Roman" w:hAnsi="Times New Roman"/>
        </w:rPr>
        <w:t xml:space="preserve">(iii) </w:t>
      </w:r>
      <w:r>
        <w:rPr>
          <w:rFonts w:ascii="Times New Roman" w:hAnsi="Times New Roman"/>
        </w:rPr>
        <w:t xml:space="preserve">Código de Ética da Instituição Participante compreendendo a adesão formal e obrigatória por seus funcionários e colaboradores; </w:t>
      </w:r>
    </w:p>
    <w:p w:rsidR="00872E8C" w:rsidRDefault="00872E8C">
      <w:pPr>
        <w:pStyle w:val="Cabealho"/>
        <w:jc w:val="both"/>
        <w:rPr>
          <w:rFonts w:ascii="Times New Roman" w:hAnsi="Times New Roman"/>
        </w:rPr>
      </w:pPr>
    </w:p>
    <w:p w:rsidR="00872E8C" w:rsidRDefault="00872E8C">
      <w:pPr>
        <w:pStyle w:val="Cabealh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(vi) plano de continuidade de negócios, devidamente documentado, que contenha provisões acerca de, no mínimo, (i) ambiente alternativo para processamento em situações de contingência, com equipamentos adequados e versões de sistemas idênticas às do local de processamento principal, e que não estejam nas mesmas instalações do local de processamento principal, (</w:t>
      </w:r>
      <w:proofErr w:type="gramStart"/>
      <w:r>
        <w:rPr>
          <w:rFonts w:ascii="Times New Roman" w:hAnsi="Times New Roman"/>
        </w:rPr>
        <w:t>ii</w:t>
      </w:r>
      <w:proofErr w:type="gramEnd"/>
      <w:r>
        <w:rPr>
          <w:rFonts w:ascii="Times New Roman" w:hAnsi="Times New Roman"/>
        </w:rPr>
        <w:t>) acesso a dados e informações armazenadas em locais e instalações diferentes do local de processamento principal, e que permitam a ativação e continuidade do processamento de suas atividades, (iii) plano de contato com pessoas-chave para a ativação do plano e (iv) evidências de realização de testes de ativação do plano a cada 12 (doze) meses; e</w:t>
      </w:r>
    </w:p>
    <w:p w:rsidR="00872E8C" w:rsidRDefault="00872E8C">
      <w:pPr>
        <w:pStyle w:val="Cabealho"/>
        <w:jc w:val="both"/>
        <w:rPr>
          <w:rFonts w:ascii="Times New Roman" w:hAnsi="Times New Roman"/>
        </w:rPr>
      </w:pPr>
    </w:p>
    <w:p w:rsidR="00872E8C" w:rsidRDefault="00872E8C">
      <w:r w:rsidRPr="00D119B2">
        <w:t xml:space="preserve">(v) </w:t>
      </w:r>
      <w:r>
        <w:t>disponibilidade aos clientes de meios eletrônicos seguros de envio e recepção de informações, conforme os critérios adotados por cada instituição, tais como, exemplificativamente, home banking ou e-mail criptografado.</w:t>
      </w:r>
    </w:p>
    <w:p w:rsidR="00872E8C" w:rsidRDefault="00872E8C"/>
    <w:p w:rsidR="00872E8C" w:rsidRDefault="00872E8C">
      <w:pPr>
        <w:pStyle w:val="Cabealho"/>
        <w:jc w:val="both"/>
        <w:rPr>
          <w:rFonts w:ascii="Times New Roman" w:hAnsi="Times New Roman"/>
        </w:rPr>
      </w:pPr>
      <w:r w:rsidRPr="008D00D9">
        <w:rPr>
          <w:rFonts w:ascii="Times New Roman" w:hAnsi="Times New Roman"/>
        </w:rPr>
        <w:t xml:space="preserve">(vi) </w:t>
      </w:r>
      <w:r>
        <w:rPr>
          <w:rFonts w:ascii="Times New Roman" w:hAnsi="Times New Roman"/>
        </w:rPr>
        <w:t>políticas de controle de informações privilegiadas, de padrões de comportamento relativos a investimentos pessoais e/ou de familiares, bem como padrão de conduta dos funcionários e diretores relacionados com a área que desempenha a Atividade de Private Banking;</w:t>
      </w:r>
    </w:p>
    <w:p w:rsidR="00872E8C" w:rsidRDefault="00872E8C">
      <w:pPr>
        <w:pStyle w:val="Cabealho"/>
        <w:jc w:val="both"/>
        <w:rPr>
          <w:rFonts w:ascii="Times New Roman" w:hAnsi="Times New Roman"/>
        </w:rPr>
      </w:pPr>
    </w:p>
    <w:p w:rsidR="00872E8C" w:rsidRDefault="00872E8C">
      <w:pPr>
        <w:pStyle w:val="Cabealho"/>
        <w:jc w:val="both"/>
        <w:rPr>
          <w:rFonts w:ascii="Times New Roman" w:hAnsi="Times New Roman"/>
        </w:rPr>
      </w:pPr>
      <w:r w:rsidRPr="00E833C2">
        <w:rPr>
          <w:rFonts w:ascii="Times New Roman" w:hAnsi="Times New Roman"/>
        </w:rPr>
        <w:t xml:space="preserve">(vii) </w:t>
      </w:r>
      <w:r>
        <w:rPr>
          <w:rFonts w:ascii="Times New Roman" w:hAnsi="Times New Roman"/>
        </w:rPr>
        <w:t xml:space="preserve">políticas de senhas de acesso aos sistemas e de restrição de acesso à área responsável pela prestação dos serviços; </w:t>
      </w:r>
    </w:p>
    <w:p w:rsidR="00872E8C" w:rsidRDefault="00872E8C">
      <w:pPr>
        <w:pStyle w:val="Cabealho"/>
        <w:jc w:val="both"/>
        <w:rPr>
          <w:rFonts w:ascii="Times New Roman" w:hAnsi="Times New Roman"/>
        </w:rPr>
      </w:pPr>
    </w:p>
    <w:p w:rsidR="00872E8C" w:rsidRDefault="00872E8C">
      <w:pPr>
        <w:pStyle w:val="Cabealho"/>
        <w:jc w:val="both"/>
        <w:rPr>
          <w:rFonts w:ascii="Times New Roman" w:hAnsi="Times New Roman"/>
        </w:rPr>
      </w:pPr>
      <w:r w:rsidRPr="00E833C2">
        <w:rPr>
          <w:rFonts w:ascii="Times New Roman" w:hAnsi="Times New Roman"/>
        </w:rPr>
        <w:t>(viii</w:t>
      </w:r>
      <w:r>
        <w:rPr>
          <w:rFonts w:ascii="Times New Roman" w:hAnsi="Times New Roman"/>
        </w:rPr>
        <w:t>) política de monitoramento contínuo de transações, que permita a identificação de transações suspeitas e/ou incompatíveis com o patrimônio,</w:t>
      </w:r>
      <w:r w:rsidR="00E833C2">
        <w:rPr>
          <w:rFonts w:ascii="Times New Roman" w:hAnsi="Times New Roman"/>
        </w:rPr>
        <w:t xml:space="preserve"> renda e/ou perfil do cliente;</w:t>
      </w:r>
    </w:p>
    <w:p w:rsidR="00872E8C" w:rsidRDefault="00872E8C">
      <w:pPr>
        <w:pStyle w:val="Cabealho"/>
        <w:jc w:val="both"/>
        <w:rPr>
          <w:rFonts w:ascii="Times New Roman" w:hAnsi="Times New Roman"/>
        </w:rPr>
      </w:pPr>
    </w:p>
    <w:p w:rsidR="00872E8C" w:rsidRDefault="00D119B2">
      <w:pPr>
        <w:pStyle w:val="Cabealho"/>
        <w:jc w:val="both"/>
        <w:rPr>
          <w:rFonts w:ascii="Times New Roman" w:hAnsi="Times New Roman"/>
        </w:rPr>
      </w:pPr>
      <w:r w:rsidRPr="00E833C2">
        <w:rPr>
          <w:rFonts w:ascii="Times New Roman" w:hAnsi="Times New Roman"/>
        </w:rPr>
        <w:t xml:space="preserve"> </w:t>
      </w:r>
      <w:r w:rsidR="008D00D9" w:rsidRPr="00E833C2">
        <w:rPr>
          <w:rFonts w:ascii="Times New Roman" w:hAnsi="Times New Roman"/>
        </w:rPr>
        <w:t>(</w:t>
      </w:r>
      <w:proofErr w:type="spellStart"/>
      <w:r w:rsidR="00E833C2" w:rsidRPr="00E833C2">
        <w:rPr>
          <w:rFonts w:ascii="Times New Roman" w:hAnsi="Times New Roman"/>
        </w:rPr>
        <w:t>i</w:t>
      </w:r>
      <w:r w:rsidR="008D00D9" w:rsidRPr="00E833C2">
        <w:rPr>
          <w:rFonts w:ascii="Times New Roman" w:hAnsi="Times New Roman"/>
        </w:rPr>
        <w:t>x</w:t>
      </w:r>
      <w:proofErr w:type="spellEnd"/>
      <w:r w:rsidR="008D00D9" w:rsidRPr="00E833C2">
        <w:rPr>
          <w:rFonts w:ascii="Times New Roman" w:hAnsi="Times New Roman"/>
        </w:rPr>
        <w:t xml:space="preserve">) </w:t>
      </w:r>
      <w:r w:rsidR="00872E8C">
        <w:rPr>
          <w:rFonts w:ascii="Times New Roman" w:hAnsi="Times New Roman"/>
        </w:rPr>
        <w:t>política de relacionamento com clientes que estabeleça: processo de informação da existência ou não de remuneração por distribuição, preservado o segredo comercial; procedimentos de “conheça o seu cliente” (“</w:t>
      </w:r>
      <w:proofErr w:type="spellStart"/>
      <w:r w:rsidR="00872E8C" w:rsidRPr="00890761">
        <w:rPr>
          <w:rFonts w:ascii="Times New Roman" w:hAnsi="Times New Roman"/>
          <w:i/>
        </w:rPr>
        <w:t>know</w:t>
      </w:r>
      <w:proofErr w:type="spellEnd"/>
      <w:r w:rsidR="00872E8C" w:rsidRPr="00890761">
        <w:rPr>
          <w:rFonts w:ascii="Times New Roman" w:hAnsi="Times New Roman"/>
          <w:i/>
        </w:rPr>
        <w:t xml:space="preserve"> </w:t>
      </w:r>
      <w:proofErr w:type="spellStart"/>
      <w:r w:rsidR="00872E8C" w:rsidRPr="00890761">
        <w:rPr>
          <w:rFonts w:ascii="Times New Roman" w:hAnsi="Times New Roman"/>
          <w:i/>
        </w:rPr>
        <w:t>your</w:t>
      </w:r>
      <w:proofErr w:type="spellEnd"/>
      <w:r w:rsidR="00872E8C" w:rsidRPr="00890761">
        <w:rPr>
          <w:rFonts w:ascii="Times New Roman" w:hAnsi="Times New Roman"/>
          <w:i/>
        </w:rPr>
        <w:t xml:space="preserve"> </w:t>
      </w:r>
      <w:proofErr w:type="spellStart"/>
      <w:r w:rsidR="00872E8C" w:rsidRPr="00890761">
        <w:rPr>
          <w:rFonts w:ascii="Times New Roman" w:hAnsi="Times New Roman"/>
          <w:i/>
        </w:rPr>
        <w:t>customer</w:t>
      </w:r>
      <w:proofErr w:type="spellEnd"/>
      <w:r w:rsidR="00872E8C">
        <w:rPr>
          <w:rFonts w:ascii="Times New Roman" w:hAnsi="Times New Roman"/>
        </w:rPr>
        <w:t>”</w:t>
      </w:r>
      <w:bookmarkStart w:id="0" w:name="_GoBack"/>
      <w:bookmarkEnd w:id="0"/>
      <w:r w:rsidR="00872E8C">
        <w:rPr>
          <w:rFonts w:ascii="Times New Roman" w:hAnsi="Times New Roman"/>
        </w:rPr>
        <w:t>) relativos à atuação na prevenção à lavagem de dinheiro; processos de identificação do perfil e objetivos de investimento dos clientes que deverão ser observados nas atividades de aconselhamento e execução de operações.</w:t>
      </w:r>
    </w:p>
    <w:p w:rsidR="00872E8C" w:rsidRDefault="00872E8C"/>
    <w:p w:rsidR="00872E8C" w:rsidRDefault="00872E8C">
      <w:r>
        <w:t>Coloc</w:t>
      </w:r>
      <w:r w:rsidR="00CB7B2F">
        <w:t>amos à disposição o telefone (XX</w:t>
      </w:r>
      <w:r>
        <w:t>)</w:t>
      </w:r>
      <w:r w:rsidR="00CB7B2F">
        <w:t xml:space="preserve"> XXXX</w:t>
      </w:r>
      <w:r>
        <w:t>-</w:t>
      </w:r>
      <w:r w:rsidR="00CB7B2F">
        <w:t>XXXX</w:t>
      </w:r>
      <w:r>
        <w:t xml:space="preserve"> e FAX (</w:t>
      </w:r>
      <w:r w:rsidR="00CB7B2F">
        <w:t>XX</w:t>
      </w:r>
      <w:r>
        <w:t>)</w:t>
      </w:r>
      <w:r w:rsidR="00CB7B2F">
        <w:t xml:space="preserve"> XXXX</w:t>
      </w:r>
      <w:r>
        <w:t>-</w:t>
      </w:r>
      <w:r w:rsidR="00CB7B2F">
        <w:t>XXXX</w:t>
      </w:r>
      <w:proofErr w:type="gramStart"/>
      <w:r>
        <w:t xml:space="preserve"> </w:t>
      </w:r>
      <w:r w:rsidR="00CB7B2F">
        <w:t xml:space="preserve"> </w:t>
      </w:r>
      <w:proofErr w:type="gramEnd"/>
      <w:r w:rsidR="00CB7B2F">
        <w:t xml:space="preserve">do Sr. XXXX </w:t>
      </w:r>
      <w:r w:rsidR="004E3999">
        <w:t>pa</w:t>
      </w:r>
      <w:r>
        <w:t>ra quaisquer esclarecimentos necessários.</w:t>
      </w:r>
    </w:p>
    <w:p w:rsidR="00872E8C" w:rsidRDefault="00872E8C"/>
    <w:p w:rsidR="00872E8C" w:rsidRDefault="00872E8C"/>
    <w:p w:rsidR="00872E8C" w:rsidRDefault="00872E8C"/>
    <w:p w:rsidR="00872E8C" w:rsidRDefault="00872E8C">
      <w:pPr>
        <w:jc w:val="center"/>
      </w:pPr>
      <w:r>
        <w:t>Nome e Assinatura do Diretor responsável pela Área</w:t>
      </w:r>
    </w:p>
    <w:sectPr w:rsidR="00872E8C">
      <w:pgSz w:w="12240" w:h="15840"/>
      <w:pgMar w:top="1079" w:right="108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CF4"/>
    <w:multiLevelType w:val="hybridMultilevel"/>
    <w:tmpl w:val="DE748496"/>
    <w:lvl w:ilvl="0" w:tplc="0A28DB2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F86747"/>
    <w:multiLevelType w:val="hybridMultilevel"/>
    <w:tmpl w:val="1FAED6EA"/>
    <w:lvl w:ilvl="0" w:tplc="A2E470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475F6"/>
    <w:multiLevelType w:val="hybridMultilevel"/>
    <w:tmpl w:val="B8566B4E"/>
    <w:lvl w:ilvl="0" w:tplc="29F6079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2AF686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FF669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706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C5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E60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3C1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26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582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034156"/>
    <w:multiLevelType w:val="hybridMultilevel"/>
    <w:tmpl w:val="6FA43EA2"/>
    <w:lvl w:ilvl="0" w:tplc="CFD0E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4C6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9EFF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851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205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F49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0F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2C86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E62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7A34B8"/>
    <w:multiLevelType w:val="multilevel"/>
    <w:tmpl w:val="8B02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FC"/>
    <w:rsid w:val="001579B8"/>
    <w:rsid w:val="00217DFC"/>
    <w:rsid w:val="004E3999"/>
    <w:rsid w:val="00872E8C"/>
    <w:rsid w:val="00890761"/>
    <w:rsid w:val="008D00D9"/>
    <w:rsid w:val="00B84FD4"/>
    <w:rsid w:val="00CB7B2F"/>
    <w:rsid w:val="00D119B2"/>
    <w:rsid w:val="00D24D99"/>
    <w:rsid w:val="00D720D1"/>
    <w:rsid w:val="00D9621F"/>
    <w:rsid w:val="00DD416C"/>
    <w:rsid w:val="00E833C2"/>
    <w:rsid w:val="00F1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Pr>
      <w:rFonts w:ascii="Times" w:hAnsi="Times" w:cs="Times"/>
    </w:rPr>
  </w:style>
  <w:style w:type="paragraph" w:styleId="Corpodetexto3">
    <w:name w:val="Body Text 3"/>
    <w:basedOn w:val="Normal"/>
    <w:semiHidden/>
    <w:pPr>
      <w:spacing w:after="120"/>
    </w:pPr>
    <w:rPr>
      <w:rFonts w:ascii="Times" w:hAnsi="Times" w:cs="Times"/>
      <w:sz w:val="16"/>
      <w:szCs w:val="16"/>
    </w:rPr>
  </w:style>
  <w:style w:type="character" w:customStyle="1" w:styleId="LuizCalado">
    <w:name w:val="Luiz Calado"/>
    <w:basedOn w:val="Fontepargpadro"/>
    <w:semiHidden/>
    <w:rPr>
      <w:rFonts w:ascii="Arial" w:hAnsi="Arial" w:cs="Arial"/>
      <w:color w:val="000080"/>
      <w:sz w:val="20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odetexto">
    <w:name w:val="Body Text"/>
    <w:basedOn w:val="Normal"/>
    <w:semiHidden/>
    <w:pPr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8D0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Pr>
      <w:rFonts w:ascii="Times" w:hAnsi="Times" w:cs="Times"/>
    </w:rPr>
  </w:style>
  <w:style w:type="paragraph" w:styleId="Corpodetexto3">
    <w:name w:val="Body Text 3"/>
    <w:basedOn w:val="Normal"/>
    <w:semiHidden/>
    <w:pPr>
      <w:spacing w:after="120"/>
    </w:pPr>
    <w:rPr>
      <w:rFonts w:ascii="Times" w:hAnsi="Times" w:cs="Times"/>
      <w:sz w:val="16"/>
      <w:szCs w:val="16"/>
    </w:rPr>
  </w:style>
  <w:style w:type="character" w:customStyle="1" w:styleId="LuizCalado">
    <w:name w:val="Luiz Calado"/>
    <w:basedOn w:val="Fontepargpadro"/>
    <w:semiHidden/>
    <w:rPr>
      <w:rFonts w:ascii="Arial" w:hAnsi="Arial" w:cs="Arial"/>
      <w:color w:val="000080"/>
      <w:sz w:val="20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odetexto">
    <w:name w:val="Body Text"/>
    <w:basedOn w:val="Normal"/>
    <w:semiHidden/>
    <w:pPr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8D0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  <DocumentoImagemDestaque xmlns="995c89ce-cdc0-41b5-9107-2ef4c8db237c" xsi:nil="true"/>
    <Categorias_x0020_do_x0020_Documento xmlns="5d0660b3-f3c6-4e28-85d6-df654dbac82a"/>
    <DocumentoData xmlns="995c89ce-cdc0-41b5-9107-2ef4c8db237c">2014-09-05T14:38:27+00:00</DocumentoData>
    <OrdemDocumento xmlns="995c89ce-cdc0-41b5-9107-2ef4c8db237c">0</OrdemDocument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 Anbima" ma:contentTypeID="0x010100ACFA75BD4AD0134A89FDB246C7BA24B300D30636243E5435448F8631ED9A456CD0" ma:contentTypeVersion="21" ma:contentTypeDescription="" ma:contentTypeScope="" ma:versionID="d8168219aaceb24822ff9d43afdcfca4">
  <xsd:schema xmlns:xsd="http://www.w3.org/2001/XMLSchema" xmlns:xs="http://www.w3.org/2001/XMLSchema" xmlns:p="http://schemas.microsoft.com/office/2006/metadata/properties" xmlns:ns1="http://schemas.microsoft.com/sharepoint/v3" xmlns:ns2="995c89ce-cdc0-41b5-9107-2ef4c8db237c" xmlns:ns3="5d0660b3-f3c6-4e28-85d6-df654dbac82a" targetNamespace="http://schemas.microsoft.com/office/2006/metadata/properties" ma:root="true" ma:fieldsID="ae898ec6d12b491e8222df6e4f815931" ns1:_="" ns2:_="" ns3:_="">
    <xsd:import namespace="http://schemas.microsoft.com/sharepoint/v3"/>
    <xsd:import namespace="995c89ce-cdc0-41b5-9107-2ef4c8db237c"/>
    <xsd:import namespace="5d0660b3-f3c6-4e28-85d6-df654dbac82a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DocumentoImagemDestaque" minOccurs="0"/>
                <xsd:element ref="ns3:Categorias_x0020_do_x0020_Documento" minOccurs="0"/>
                <xsd:element ref="ns2:OrdemDocumento" minOccurs="0"/>
                <xsd:element ref="ns2:Doc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c89ce-cdc0-41b5-9107-2ef4c8db237c" elementFormDefault="qualified">
    <xsd:import namespace="http://schemas.microsoft.com/office/2006/documentManagement/types"/>
    <xsd:import namespace="http://schemas.microsoft.com/office/infopath/2007/PartnerControls"/>
    <xsd:element name="DocumentoImagemDestaque" ma:index="3" nillable="true" ma:displayName="DocumentoImagemDestaque" ma:internalName="DocumentoImagemDestaque">
      <xsd:simpleType>
        <xsd:restriction base="dms:Unknown"/>
      </xsd:simpleType>
    </xsd:element>
    <xsd:element name="OrdemDocumento" ma:index="5" nillable="true" ma:displayName="OrdemDocumento" ma:decimals="0" ma:default="0" ma:internalName="OrdemDocumento" ma:percentage="FALSE">
      <xsd:simpleType>
        <xsd:restriction base="dms:Number"/>
      </xsd:simpleType>
    </xsd:element>
    <xsd:element name="DocumentoData" ma:index="12" nillable="true" ma:displayName="DocumentoData" ma:default="[today]" ma:format="DateOnly" ma:internalName="Doc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660b3-f3c6-4e28-85d6-df654dbac82a" elementFormDefault="qualified">
    <xsd:import namespace="http://schemas.microsoft.com/office/2006/documentManagement/types"/>
    <xsd:import namespace="http://schemas.microsoft.com/office/infopath/2007/PartnerControls"/>
    <xsd:element name="Categorias_x0020_do_x0020_Documento" ma:index="4" nillable="true" ma:displayName="Categorias do Documento" ma:list="{b180ee1b-df9f-4a33-9338-e10cc04b3e55}" ma:internalName="Categorias_x0020_do_x0020_Documento" ma:readOnly="false" ma:showField="Title" ma:web="5d0660b3-f3c6-4e28-85d6-df654dbac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D63FB-675D-4E56-AA9F-BFC88DC02643}"/>
</file>

<file path=customXml/itemProps2.xml><?xml version="1.0" encoding="utf-8"?>
<ds:datastoreItem xmlns:ds="http://schemas.openxmlformats.org/officeDocument/2006/customXml" ds:itemID="{28BC85A7-49EF-4451-A333-C6C0D0C4F234}"/>
</file>

<file path=customXml/itemProps3.xml><?xml version="1.0" encoding="utf-8"?>
<ds:datastoreItem xmlns:ds="http://schemas.openxmlformats.org/officeDocument/2006/customXml" ds:itemID="{51145813-CDF2-4E72-888F-F4D641A3809E}"/>
</file>

<file path=customXml/itemProps4.xml><?xml version="1.0" encoding="utf-8"?>
<ds:datastoreItem xmlns:ds="http://schemas.openxmlformats.org/officeDocument/2006/customXml" ds:itemID="{DE94E0BE-4B79-44C3-93AE-59BDD11E6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Adesão Private Banking</vt:lpstr>
    </vt:vector>
  </TitlesOfParts>
  <Company>ANBID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Adesão Private Banking</dc:title>
  <dc:creator>Luiz Calado</dc:creator>
  <cp:lastModifiedBy>Renan Falco</cp:lastModifiedBy>
  <cp:revision>4</cp:revision>
  <cp:lastPrinted>2006-06-09T19:48:00Z</cp:lastPrinted>
  <dcterms:created xsi:type="dcterms:W3CDTF">2013-04-22T14:50:00Z</dcterms:created>
  <dcterms:modified xsi:type="dcterms:W3CDTF">2013-04-22T14:52:00Z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0x010100ACFA75BD4AD0134A89FDB246C7BA24B300D30636243E5435448F8631ED9A456CD0</vt:lpwstr>
  </property>
  <property fmtid="{D5CDD505-2E9C-101B-9397-08002B2CF9AE}" pid="3" name="TemplateUrl">
    <vt:lpwstr/>
  </property>
  <property fmtid="{D5CDD505-2E9C-101B-9397-08002B2CF9AE}" pid="4" name="Order">
    <vt:r8>100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10" name="xd_ProgID">
    <vt:lpwstr/>
  </property>
  <property fmtid="{D5CDD505-2E9C-101B-9397-08002B2CF9AE}" pid="11" name="CategoriasLista">
    <vt:lpwstr/>
  </property>
</Properties>
</file>